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79" w:rsidRDefault="00717A2F" w:rsidP="0026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17A2F" w:rsidRPr="00967AD6" w:rsidRDefault="00717A2F" w:rsidP="0026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79" w:rsidRPr="00967AD6" w:rsidRDefault="00717A2F" w:rsidP="00260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ИНЖИНИРИНГ БИЗНЕСА</w:t>
      </w:r>
    </w:p>
    <w:p w:rsidR="00260179" w:rsidRDefault="00260179" w:rsidP="00260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179" w:rsidRPr="00E23FD6" w:rsidRDefault="00260179" w:rsidP="00717A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7C5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E23FD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23FD6" w:rsidRPr="00E23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7C5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E23F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0179" w:rsidRPr="00E23FD6" w:rsidRDefault="00717A2F" w:rsidP="00717A2F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0179" w:rsidRPr="00E23FD6">
        <w:rPr>
          <w:rFonts w:ascii="Times New Roman" w:eastAsia="Times New Roman" w:hAnsi="Times New Roman" w:cs="Times New Roman"/>
          <w:snapToGrid w:val="0"/>
          <w:sz w:val="28"/>
          <w:szCs w:val="28"/>
        </w:rPr>
        <w:t>зучение методологии инжиниринга бизнеса и методов моделирования бизнес-процессов, практическое построение моделей бизнес-процессов, изучение процессного подхода к управлению компанией, взаимосвязи всеобщего управления качеством и инжиниринга бизнеса, а также изучение роли современных информационных технологий в реинжиниринге бизнеса.</w:t>
      </w:r>
    </w:p>
    <w:p w:rsidR="00260179" w:rsidRPr="00C717C5" w:rsidRDefault="00260179" w:rsidP="00717A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090465" w:rsidRDefault="00090465" w:rsidP="00717A2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0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Pr="00090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нжиниринг бизнеса»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260179" w:rsidRPr="00CA1C31" w:rsidRDefault="00260179" w:rsidP="00717A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31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260179" w:rsidRPr="00E23FD6" w:rsidRDefault="00260179" w:rsidP="00717A2F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3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и функции инжиниринга бизнеса</w:t>
      </w:r>
      <w:r w:rsidR="00E23FD6" w:rsidRPr="00E23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2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CASE-средства и технология их внедрения</w:t>
      </w:r>
      <w:r w:rsidR="00E23FD6" w:rsidRPr="00E23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2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реинжиниринга бизнес-процессов</w:t>
      </w:r>
      <w:r w:rsidR="00E23FD6" w:rsidRPr="00E23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E23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реинжиниринга бизнес-систем</w:t>
      </w:r>
      <w:r w:rsidR="00E23FD6" w:rsidRPr="00E23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E23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23FD6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модели будущего бизнеса. Этапы разработки модели нового бизнеса. Разработка модели существующего бизнеса. Внедрение новых процессов. </w:t>
      </w:r>
    </w:p>
    <w:p w:rsidR="00260179" w:rsidRPr="00FD0361" w:rsidRDefault="00260179" w:rsidP="00E23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179" w:rsidRDefault="00260179" w:rsidP="00E23FD6">
      <w:pPr>
        <w:spacing w:after="0" w:line="360" w:lineRule="auto"/>
        <w:ind w:firstLine="709"/>
        <w:jc w:val="both"/>
      </w:pPr>
    </w:p>
    <w:p w:rsidR="00E27D4D" w:rsidRDefault="00090465" w:rsidP="00E23FD6">
      <w:pPr>
        <w:spacing w:after="0" w:line="360" w:lineRule="auto"/>
        <w:ind w:firstLine="709"/>
        <w:jc w:val="both"/>
      </w:pPr>
    </w:p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587"/>
    <w:multiLevelType w:val="hybridMultilevel"/>
    <w:tmpl w:val="8ADE0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14"/>
    <w:rsid w:val="00090465"/>
    <w:rsid w:val="000A3C72"/>
    <w:rsid w:val="000F3C21"/>
    <w:rsid w:val="00260179"/>
    <w:rsid w:val="00484F37"/>
    <w:rsid w:val="00717A2F"/>
    <w:rsid w:val="00876D14"/>
    <w:rsid w:val="00E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79"/>
    <w:pPr>
      <w:ind w:left="720"/>
      <w:contextualSpacing/>
    </w:pPr>
  </w:style>
  <w:style w:type="paragraph" w:customStyle="1" w:styleId="Style3">
    <w:name w:val="Style3"/>
    <w:basedOn w:val="a"/>
    <w:uiPriority w:val="99"/>
    <w:rsid w:val="0071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179"/>
    <w:pPr>
      <w:ind w:left="720"/>
      <w:contextualSpacing/>
    </w:pPr>
  </w:style>
  <w:style w:type="paragraph" w:customStyle="1" w:styleId="Style3">
    <w:name w:val="Style3"/>
    <w:basedOn w:val="a"/>
    <w:uiPriority w:val="99"/>
    <w:rsid w:val="0071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9D67F-2932-42BC-BBB7-5C2CE8E614AD}"/>
</file>

<file path=customXml/itemProps2.xml><?xml version="1.0" encoding="utf-8"?>
<ds:datastoreItem xmlns:ds="http://schemas.openxmlformats.org/officeDocument/2006/customXml" ds:itemID="{705F2979-B622-4A0A-A393-8D61441719EA}"/>
</file>

<file path=customXml/itemProps3.xml><?xml version="1.0" encoding="utf-8"?>
<ds:datastoreItem xmlns:ds="http://schemas.openxmlformats.org/officeDocument/2006/customXml" ds:itemID="{723ABCBE-8F5C-44E1-A796-76B6636129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2015-07-15T12:44:00Z</dcterms:created>
  <dcterms:modified xsi:type="dcterms:W3CDTF">2020-11-12T11:44:00Z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